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lang w:val="en-US" w:eastAsia="zh-CN"/>
        </w:rPr>
        <w:t xml:space="preserve">1. </w:t>
      </w:r>
      <w:r>
        <w:rPr>
          <w:rFonts w:hint="eastAsia"/>
          <w:lang w:val="en-US" w:eastAsia="zh-CN"/>
        </w:rPr>
        <w:t>Establish connection</w:t>
      </w:r>
      <w:r>
        <w:rPr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TCP connects to the server and specifies socket to establish long connections.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bidi w:val="0"/>
      </w:pPr>
      <w:r>
        <w:rPr>
          <w:lang w:val="en-US" w:eastAsia="zh-CN"/>
        </w:rPr>
        <w:t xml:space="preserve">2. </w:t>
      </w:r>
      <w:r>
        <w:rPr>
          <w:rFonts w:hint="eastAsia"/>
          <w:lang w:val="en-US" w:eastAsia="zh-CN"/>
        </w:rPr>
        <w:t>Message data structure</w:t>
      </w:r>
      <w:r>
        <w:rPr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byte[] createMessageByJson(String jsonBody,short msgType){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short size = (short) (jsonBody.length() + 6);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if(size &lt;= 6) return null;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ByteBuffer bf = ByteBuffer.allocate(size);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bf.putShort(size);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bf.putShort(msgType);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bf.put((byte)0);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bf.put((byte)1);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bf.put(jsonBody.getBytes());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bf.flip();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byte[] result = new byte[size];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bf.get(result);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return result;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Message data structure: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2byte size | 2byte type | 2byte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Stationary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| json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main body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Info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size，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value type：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short（16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bit integer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type，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value type：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short（16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bit integer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Stationary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0 and 1 two bite in sequence.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The 3 part is package head, where the size includes package head.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Json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main body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，json object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mathod main body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ind w:left="0" w:firstLine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Suppose a message 1002 is used to play, then its JSON is as follows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{  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"PlayId"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25AAE2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,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"VideoName"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"</w:t>
      </w:r>
      <w:r>
        <w:rPr>
          <w:rFonts w:hint="eastAsia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MovieTest</w:t>
      </w:r>
      <w:r>
        <w:rPr>
          <w:rFonts w:hint="default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,  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"VideoType"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"*"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,  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"VideoPath"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"/sdcard/1.mp4"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,  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"StereoType"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25AAE2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,    </w:t>
      </w:r>
      <w:r>
        <w:rPr>
          <w:rFonts w:hint="default" w:ascii="Tahoma" w:hAnsi="Tahoma" w:eastAsia="Tahoma" w:cs="Tahoma"/>
          <w:b/>
          <w:bCs/>
          <w:color w:val="92278F"/>
          <w:kern w:val="0"/>
          <w:sz w:val="21"/>
          <w:szCs w:val="21"/>
          <w:shd w:val="clear" w:fill="FFFFFF"/>
          <w:lang w:val="en-US" w:eastAsia="zh-CN" w:bidi="ar"/>
        </w:rPr>
        <w:t>"UnixTime"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Tahoma" w:hAnsi="Tahoma" w:eastAsia="Tahoma" w:cs="Tahoma"/>
          <w:b/>
          <w:bCs/>
          <w:color w:val="3AB54A"/>
          <w:kern w:val="0"/>
          <w:sz w:val="21"/>
          <w:szCs w:val="21"/>
          <w:shd w:val="clear" w:fill="FFFFFF"/>
          <w:lang w:val="en-US" w:eastAsia="zh-CN" w:bidi="ar"/>
        </w:rPr>
        <w:t>"11111111"</w:t>
      </w:r>
      <w:r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Tahoma" w:hAnsi="Tahoma" w:eastAsia="Tahoma" w:cs="Tahoma"/>
          <w:color w:val="4A556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Size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is message size;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Msgtype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is the type of message: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 byte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Stationary as (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0，1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Follows by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bodyjson。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bidi w:val="0"/>
      </w:pPr>
      <w:r>
        <w:rPr>
          <w:lang w:val="en-US" w:eastAsia="zh-CN"/>
        </w:rPr>
        <w:t xml:space="preserve">3. </w:t>
      </w:r>
      <w:r>
        <w:rPr>
          <w:rFonts w:hint="eastAsia"/>
          <w:lang w:val="en-US" w:eastAsia="zh-CN"/>
        </w:rPr>
        <w:t xml:space="preserve">Message </w:t>
      </w:r>
      <w:r>
        <w:rPr>
          <w:lang w:val="en-US" w:eastAsia="zh-CN"/>
        </w:rPr>
        <w:t>Type：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Among them, the message with parameters is JSON body, and the message without parameters has no JSON body.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Heartbeat server to client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TYPE_REQ_SEQ_SERVER_TIME = 1001;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Heartbeat client to server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TYPE_PUSH_SERVER_TIME = 1001;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class Server_TIME{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Play Video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TYPE_PLAY_VIDEO = 1002;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json body：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class Push_Play_Video {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int PlayId;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ID number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String VideoName;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Video Title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String VideoType;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Video Type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（2d，3d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ect.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String VideoPath;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Video Path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int StereoType;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Video type parameter 2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String UnixTime; 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time stamp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The specific play types corresponding to each video type of the video type can be redefined.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Among them, VideoType fixed selection "*", StereoType according to video type is as follows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0 ：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normal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video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1 ： 3D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Left and Right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 ： 3D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Up and Down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3： 180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°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4 ：180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° left and right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5： 180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° Up and down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6：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Panoramic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7：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Panoramic left and right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8：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Panoramic up and down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Pause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TYPE_PAUSE_VIDEO = 1003;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Stop play and quit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TYPE_STOP_VIDEO = 1004;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Resume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TYPE_RESUME_VIDEO = 1005;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//Seek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TYPE_SEEK_VIDEO = 1006;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class Push_Seek {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int time;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Unit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  <w:bookmarkStart w:id="4" w:name="_GoBack"/>
      <w:bookmarkEnd w:id="4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second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Set video sound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TYPE_SET_VOLUME = 1007;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class Push_Set_Vol {</w:t>
      </w:r>
    </w:p>
    <w:p>
      <w:pPr>
        <w:keepNext w:val="0"/>
        <w:keepLines w:val="0"/>
        <w:widowControl/>
        <w:suppressLineNumbers w:val="0"/>
        <w:spacing w:line="26" w:lineRule="atLeast"/>
        <w:ind w:firstLine="420" w:firstLineChars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int volume_value;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}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Range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 0 - 1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Shielding button is temporarily unsupported.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TYPE_BLOCK_KEY = 1008;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Power off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TYPE_POWER_OFF = 1009;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/Restart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TYPE_RESTART = 1010;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public static final short TYPE_RECENT = 1011;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sz w:val="21"/>
          <w:szCs w:val="21"/>
          <w:lang w:val="en-US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//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Start App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public static final int TYPE_START_ACTIVITY = 2001;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Play message flow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Server send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1002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The all-in-one machine sets the server to listen for IP and port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adb shell am start com.deepoon.eggchair/.MainActivity</w:t>
      </w:r>
    </w:p>
    <w:p/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Simple Server Demo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Zg5a-1637119627354"/>
      <w:bookmarkEnd w:id="0"/>
      <w:bookmarkStart w:id="1" w:name="UpxN-1637119614710"/>
      <w:bookmarkEnd w:id="1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At present, this demo only implements the example message startup application, and the project is server in the compressed package zip.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2" w:name="wfav-1637121649599"/>
      <w:bookmarkEnd w:id="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For other messages, please refer to &lt;message.CS&gt;, if you only need to refer to message encapsulation and unpacking, refer to &lt;Message.CS&gt;.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Dependency Library： Newtonsoft.json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3" w:name="Qs5r-1637121693068"/>
      <w:bookmarkEnd w:id="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Download address：http://json.codeplex.com/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NhZjRiNGI0NjkxOTczNDg3ZDRiNTA4NDliODkifQ=="/>
  </w:docVars>
  <w:rsids>
    <w:rsidRoot w:val="00000000"/>
    <w:rsid w:val="0894078A"/>
    <w:rsid w:val="10AC4D71"/>
    <w:rsid w:val="14C32247"/>
    <w:rsid w:val="28DF0707"/>
    <w:rsid w:val="2ADB7E4A"/>
    <w:rsid w:val="2EF67BBE"/>
    <w:rsid w:val="3A374A3E"/>
    <w:rsid w:val="42FA0DA1"/>
    <w:rsid w:val="54C744EF"/>
    <w:rsid w:val="6CD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554</Words>
  <Characters>2973</Characters>
  <Lines>0</Lines>
  <Paragraphs>0</Paragraphs>
  <TotalTime>5</TotalTime>
  <ScaleCrop>false</ScaleCrop>
  <LinksUpToDate>false</LinksUpToDate>
  <CharactersWithSpaces>3398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2022-03-30T02:59:00Z</dcterms:created>
  <dc:creator>EDY</dc:creator>
  <cp:lastModifiedBy>Kyosen</cp:lastModifiedBy>
  <dcterms:modified xsi:type="dcterms:W3CDTF">2023-07-25T10:17:00Z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69585A60AC8F4967B3BA6B0521E1D8F7</vt:lpwstr>
  </property>
</Properties>
</file>